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E1AD" w14:textId="77777777" w:rsidR="004F1424" w:rsidRDefault="004F1424">
      <w:pPr>
        <w:spacing w:after="0"/>
        <w:ind w:left="-1440" w:right="10464"/>
      </w:pPr>
    </w:p>
    <w:tbl>
      <w:tblPr>
        <w:tblStyle w:val="TableGrid"/>
        <w:tblW w:w="10915" w:type="dxa"/>
        <w:tblInd w:w="-936" w:type="dxa"/>
        <w:tblCellMar>
          <w:top w:w="0" w:type="dxa"/>
          <w:left w:w="226" w:type="dxa"/>
          <w:bottom w:w="0" w:type="dxa"/>
          <w:right w:w="176" w:type="dxa"/>
        </w:tblCellMar>
        <w:tblLook w:val="04A0" w:firstRow="1" w:lastRow="0" w:firstColumn="1" w:lastColumn="0" w:noHBand="0" w:noVBand="1"/>
      </w:tblPr>
      <w:tblGrid>
        <w:gridCol w:w="10915"/>
      </w:tblGrid>
      <w:tr w:rsidR="004F1424" w14:paraId="7DBE3A7F" w14:textId="77777777">
        <w:trPr>
          <w:trHeight w:val="15850"/>
        </w:trPr>
        <w:tc>
          <w:tcPr>
            <w:tcW w:w="10915" w:type="dxa"/>
            <w:tcBorders>
              <w:top w:val="single" w:sz="12" w:space="0" w:color="00B050"/>
              <w:left w:val="single" w:sz="12" w:space="0" w:color="00B050"/>
              <w:bottom w:val="single" w:sz="12" w:space="0" w:color="00B050"/>
              <w:right w:val="single" w:sz="12" w:space="0" w:color="00B050"/>
            </w:tcBorders>
            <w:vAlign w:val="center"/>
          </w:tcPr>
          <w:p w14:paraId="0CC8B345" w14:textId="77777777" w:rsidR="004F1424" w:rsidRDefault="003C3B55">
            <w:pPr>
              <w:spacing w:after="270"/>
              <w:ind w:left="7843"/>
            </w:pPr>
            <w:r>
              <w:rPr>
                <w:noProof/>
              </w:rPr>
              <w:lastRenderedPageBreak/>
              <w:drawing>
                <wp:inline distT="0" distB="0" distL="0" distR="0" wp14:anchorId="25EA13E2" wp14:editId="6C98CA4D">
                  <wp:extent cx="1423900" cy="381000"/>
                  <wp:effectExtent l="0" t="0" r="508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3900" cy="381000"/>
                          </a:xfrm>
                          <a:prstGeom prst="rect">
                            <a:avLst/>
                          </a:prstGeom>
                        </pic:spPr>
                      </pic:pic>
                    </a:graphicData>
                  </a:graphic>
                </wp:inline>
              </w:drawing>
            </w:r>
          </w:p>
          <w:p w14:paraId="0A9216A4" w14:textId="77777777" w:rsidR="004F1424" w:rsidRDefault="003C3B55">
            <w:pPr>
              <w:spacing w:after="109"/>
              <w:ind w:right="46"/>
              <w:jc w:val="center"/>
            </w:pPr>
            <w:r>
              <w:rPr>
                <w:b/>
                <w:sz w:val="32"/>
              </w:rPr>
              <w:t xml:space="preserve">Health and safety policy statement </w:t>
            </w:r>
          </w:p>
          <w:p w14:paraId="217B4A60" w14:textId="77777777" w:rsidR="004F1424" w:rsidRDefault="003C3B55">
            <w:pPr>
              <w:spacing w:after="0" w:line="239" w:lineRule="auto"/>
              <w:ind w:right="46"/>
              <w:jc w:val="both"/>
            </w:pPr>
            <w:proofErr w:type="spellStart"/>
            <w:r>
              <w:t>Willshee’s</w:t>
            </w:r>
            <w:proofErr w:type="spellEnd"/>
            <w:r>
              <w:t xml:space="preserve"> Waste &amp; Recycling is committed to comply with its obligations under Health and Safety at Work Act 1974, Health and Safety (Consultation with Employees) Regulations 1996. and the Management of Health and Safety at Work Regulations 1999 by ensuring the health and safety of our employees and others who are affected by our activities.    </w:t>
            </w:r>
          </w:p>
          <w:p w14:paraId="11E11294" w14:textId="77777777" w:rsidR="004F1424" w:rsidRDefault="003C3B55">
            <w:pPr>
              <w:spacing w:after="0"/>
            </w:pPr>
            <w:r>
              <w:t xml:space="preserve"> </w:t>
            </w:r>
          </w:p>
          <w:p w14:paraId="0292791B" w14:textId="77777777" w:rsidR="004F1424" w:rsidRDefault="003C3B55">
            <w:pPr>
              <w:spacing w:after="98"/>
              <w:ind w:left="357"/>
            </w:pPr>
            <w:r>
              <w:rPr>
                <w:b/>
              </w:rPr>
              <w:t xml:space="preserve">    We will endeavour so far as it is reasonably practicable to: </w:t>
            </w:r>
          </w:p>
          <w:p w14:paraId="483CC345" w14:textId="77777777" w:rsidR="004F1424" w:rsidRDefault="003C3B55">
            <w:pPr>
              <w:numPr>
                <w:ilvl w:val="0"/>
                <w:numId w:val="1"/>
              </w:numPr>
              <w:spacing w:after="113"/>
              <w:ind w:hanging="567"/>
            </w:pPr>
            <w:r>
              <w:t xml:space="preserve">Prevent accidents and cases of work-related ill health. </w:t>
            </w:r>
          </w:p>
          <w:p w14:paraId="5E1C0C54" w14:textId="77777777" w:rsidR="004F1424" w:rsidRDefault="003C3B55">
            <w:pPr>
              <w:numPr>
                <w:ilvl w:val="0"/>
                <w:numId w:val="1"/>
              </w:numPr>
              <w:spacing w:after="113"/>
              <w:ind w:hanging="567"/>
            </w:pPr>
            <w:r>
              <w:t xml:space="preserve">Manage health &amp; safety risks in our workplace.  </w:t>
            </w:r>
          </w:p>
          <w:p w14:paraId="7511D053" w14:textId="77777777" w:rsidR="004F1424" w:rsidRDefault="003C3B55">
            <w:pPr>
              <w:numPr>
                <w:ilvl w:val="0"/>
                <w:numId w:val="1"/>
              </w:numPr>
              <w:spacing w:after="113"/>
              <w:ind w:hanging="567"/>
            </w:pPr>
            <w:r>
              <w:t xml:space="preserve">Provide clear instructions and information, adequate training including.  </w:t>
            </w:r>
          </w:p>
          <w:p w14:paraId="4771E9E0" w14:textId="77777777" w:rsidR="004F1424" w:rsidRDefault="003C3B55">
            <w:pPr>
              <w:spacing w:after="112"/>
              <w:ind w:left="567"/>
            </w:pPr>
            <w:r>
              <w:t xml:space="preserve">refresher training, to ensure employees are competent to do their work. </w:t>
            </w:r>
          </w:p>
          <w:p w14:paraId="78261B9A" w14:textId="77777777" w:rsidR="004F1424" w:rsidRDefault="003C3B55">
            <w:pPr>
              <w:numPr>
                <w:ilvl w:val="0"/>
                <w:numId w:val="1"/>
              </w:numPr>
              <w:spacing w:after="113"/>
              <w:ind w:hanging="567"/>
            </w:pPr>
            <w:r>
              <w:t xml:space="preserve">Provide personal protective equipment and provisions for first aid. </w:t>
            </w:r>
          </w:p>
          <w:p w14:paraId="68FDCBFE" w14:textId="77777777" w:rsidR="004F1424" w:rsidRDefault="003C3B55">
            <w:pPr>
              <w:numPr>
                <w:ilvl w:val="0"/>
                <w:numId w:val="1"/>
              </w:numPr>
              <w:spacing w:after="113"/>
              <w:ind w:hanging="567"/>
            </w:pPr>
            <w:r>
              <w:t xml:space="preserve">Consult regularly with our employees on matters affecting their health and safety. </w:t>
            </w:r>
          </w:p>
          <w:p w14:paraId="6B87C296" w14:textId="77777777" w:rsidR="004F1424" w:rsidRDefault="003C3B55">
            <w:pPr>
              <w:numPr>
                <w:ilvl w:val="0"/>
                <w:numId w:val="1"/>
              </w:numPr>
              <w:spacing w:after="113"/>
              <w:ind w:hanging="567"/>
            </w:pPr>
            <w:r>
              <w:t xml:space="preserve">Provide and maintain safe plant and equipment. </w:t>
            </w:r>
          </w:p>
          <w:p w14:paraId="5240E33C" w14:textId="77777777" w:rsidR="004F1424" w:rsidRDefault="003C3B55">
            <w:pPr>
              <w:numPr>
                <w:ilvl w:val="0"/>
                <w:numId w:val="1"/>
              </w:numPr>
              <w:spacing w:after="108"/>
              <w:ind w:hanging="567"/>
            </w:pPr>
            <w:r>
              <w:t xml:space="preserve">Ensure safe handling of substances. </w:t>
            </w:r>
          </w:p>
          <w:p w14:paraId="1E5A609F" w14:textId="77777777" w:rsidR="004F1424" w:rsidRDefault="003C3B55">
            <w:pPr>
              <w:numPr>
                <w:ilvl w:val="0"/>
                <w:numId w:val="1"/>
              </w:numPr>
              <w:spacing w:after="0" w:line="359" w:lineRule="auto"/>
              <w:ind w:hanging="567"/>
            </w:pPr>
            <w:r>
              <w:t xml:space="preserve">Maintain safe and healthy working conditions including provision of adequate welfare facilities. </w:t>
            </w:r>
            <w:r>
              <w:rPr>
                <w:rFonts w:ascii="Wingdings" w:eastAsia="Wingdings" w:hAnsi="Wingdings" w:cs="Wingdings"/>
              </w:rPr>
              <w:t>Ø</w:t>
            </w:r>
            <w:r>
              <w:rPr>
                <w:rFonts w:ascii="Arial" w:eastAsia="Arial" w:hAnsi="Arial" w:cs="Arial"/>
              </w:rPr>
              <w:t xml:space="preserve"> </w:t>
            </w:r>
            <w:r>
              <w:t xml:space="preserve">    Implement emergency procedures, including evacuation in case of fire or any other significant.                   incident. </w:t>
            </w:r>
          </w:p>
          <w:p w14:paraId="0C3975DA" w14:textId="77777777" w:rsidR="004F1424" w:rsidRDefault="003C3B55">
            <w:pPr>
              <w:numPr>
                <w:ilvl w:val="0"/>
                <w:numId w:val="1"/>
              </w:numPr>
              <w:spacing w:after="113"/>
              <w:ind w:hanging="567"/>
            </w:pPr>
            <w:r>
              <w:t xml:space="preserve">Provide and maintain a safe place of work and competent employees. </w:t>
            </w:r>
          </w:p>
          <w:p w14:paraId="136AE79E" w14:textId="77777777" w:rsidR="004F1424" w:rsidRDefault="003C3B55">
            <w:pPr>
              <w:spacing w:after="0"/>
            </w:pPr>
            <w:r>
              <w:t xml:space="preserve"> </w:t>
            </w:r>
          </w:p>
          <w:p w14:paraId="07444D74" w14:textId="77777777" w:rsidR="004F1424" w:rsidRDefault="003C3B55">
            <w:pPr>
              <w:spacing w:after="120" w:line="239" w:lineRule="auto"/>
            </w:pPr>
            <w:r>
              <w:rPr>
                <w:b/>
              </w:rPr>
              <w:t xml:space="preserve">           To meet the above commitment and ensure health and safety standards are maintained and               improved we will: </w:t>
            </w:r>
          </w:p>
          <w:p w14:paraId="625BFF54" w14:textId="77777777" w:rsidR="004F1424" w:rsidRDefault="003C3B55">
            <w:pPr>
              <w:spacing w:after="98"/>
            </w:pPr>
            <w:r>
              <w:rPr>
                <w:b/>
              </w:rPr>
              <w:t xml:space="preserve"> </w:t>
            </w:r>
          </w:p>
          <w:p w14:paraId="7E5F2F73" w14:textId="77777777" w:rsidR="004F1424" w:rsidRDefault="003C3B55">
            <w:pPr>
              <w:numPr>
                <w:ilvl w:val="0"/>
                <w:numId w:val="1"/>
              </w:numPr>
              <w:spacing w:after="0" w:line="359" w:lineRule="auto"/>
              <w:ind w:hanging="567"/>
            </w:pPr>
            <w:r>
              <w:t xml:space="preserve">Identify hazards, complete relevant risk assessments and safe systems of work to be reviewed annually or whenever there are significant changes to workplace processes or design. Whenever new machinery, substances or procedures are introduced. Whenever there is an injury or incident because of hazard exposure. </w:t>
            </w:r>
          </w:p>
          <w:p w14:paraId="24AC4B3C" w14:textId="77777777" w:rsidR="004F1424" w:rsidRDefault="003C3B55">
            <w:pPr>
              <w:spacing w:after="0"/>
            </w:pPr>
            <w:r>
              <w:t xml:space="preserve"> </w:t>
            </w:r>
          </w:p>
          <w:p w14:paraId="00CF0B67" w14:textId="77777777" w:rsidR="004F1424" w:rsidRDefault="003C3B55">
            <w:pPr>
              <w:numPr>
                <w:ilvl w:val="0"/>
                <w:numId w:val="1"/>
              </w:numPr>
              <w:spacing w:after="2" w:line="357" w:lineRule="auto"/>
              <w:ind w:hanging="567"/>
            </w:pPr>
            <w:r>
              <w:t xml:space="preserve">We will give staff and subcontractors health and safety induction/site rules and provide appropriate training including manual handling, working at height and near miss/accident/incident/RIDDOR/ nonconformance reporting and investigation. </w:t>
            </w:r>
          </w:p>
          <w:p w14:paraId="21F5104A" w14:textId="77777777" w:rsidR="004F1424" w:rsidRDefault="003C3B55">
            <w:pPr>
              <w:numPr>
                <w:ilvl w:val="0"/>
                <w:numId w:val="1"/>
              </w:numPr>
              <w:spacing w:after="0" w:line="359" w:lineRule="auto"/>
              <w:ind w:hanging="567"/>
            </w:pPr>
            <w:r>
              <w:t xml:space="preserve">Regularly monitor and assess our performance and revise our health and safety management system as required, to ensure continuous improvement and to comply with the needs and demands of our customers, applicable legislation, and our accreditations. </w:t>
            </w:r>
          </w:p>
          <w:p w14:paraId="517E9E41" w14:textId="77777777" w:rsidR="004F1424" w:rsidRDefault="003C3B55">
            <w:pPr>
              <w:numPr>
                <w:ilvl w:val="0"/>
                <w:numId w:val="1"/>
              </w:numPr>
              <w:spacing w:after="0" w:line="359" w:lineRule="auto"/>
              <w:ind w:hanging="567"/>
            </w:pPr>
            <w:r>
              <w:t xml:space="preserve">Provide such information, instruction, training, and refresher training as may be necessary to enable our staff to work safety and effectively. </w:t>
            </w:r>
          </w:p>
          <w:p w14:paraId="018A11E0" w14:textId="77777777" w:rsidR="004F1424" w:rsidRDefault="003C3B55">
            <w:pPr>
              <w:spacing w:after="0"/>
              <w:ind w:right="11"/>
              <w:jc w:val="center"/>
            </w:pPr>
            <w:r>
              <w:rPr>
                <w:sz w:val="18"/>
              </w:rPr>
              <w:t xml:space="preserve"> </w:t>
            </w:r>
          </w:p>
          <w:p w14:paraId="28DC6989" w14:textId="77777777" w:rsidR="004F1424" w:rsidRDefault="003C3B55">
            <w:pPr>
              <w:spacing w:after="0"/>
              <w:ind w:right="11"/>
              <w:jc w:val="center"/>
            </w:pPr>
            <w:r>
              <w:rPr>
                <w:sz w:val="18"/>
              </w:rPr>
              <w:t xml:space="preserve"> </w:t>
            </w:r>
          </w:p>
          <w:p w14:paraId="2AC9783A" w14:textId="77777777" w:rsidR="004F1424" w:rsidRDefault="003C3B55">
            <w:pPr>
              <w:spacing w:after="19"/>
              <w:ind w:right="46"/>
              <w:jc w:val="center"/>
            </w:pPr>
            <w:proofErr w:type="spellStart"/>
            <w:r>
              <w:rPr>
                <w:sz w:val="18"/>
              </w:rPr>
              <w:t>Willshee’s</w:t>
            </w:r>
            <w:proofErr w:type="spellEnd"/>
            <w:r>
              <w:rPr>
                <w:sz w:val="18"/>
              </w:rPr>
              <w:t xml:space="preserve"> Waste &amp; Recycling Ltd, 22 Granary Wharf, Wetmore Road, Burton-on-Trent DE14 1DU. Tel: 01283 702 340 </w:t>
            </w:r>
          </w:p>
          <w:p w14:paraId="0E1604AE" w14:textId="77777777" w:rsidR="004F1424" w:rsidRDefault="003C3B55">
            <w:pPr>
              <w:spacing w:after="0"/>
            </w:pPr>
            <w:r>
              <w:t xml:space="preserve"> </w:t>
            </w:r>
          </w:p>
        </w:tc>
      </w:tr>
    </w:tbl>
    <w:p w14:paraId="05D713F0" w14:textId="77777777" w:rsidR="004F1424" w:rsidRDefault="004F1424">
      <w:pPr>
        <w:spacing w:after="0"/>
        <w:ind w:left="-1440" w:right="10464"/>
      </w:pPr>
    </w:p>
    <w:tbl>
      <w:tblPr>
        <w:tblStyle w:val="TableGrid"/>
        <w:tblW w:w="10915" w:type="dxa"/>
        <w:tblInd w:w="-936" w:type="dxa"/>
        <w:tblCellMar>
          <w:top w:w="0" w:type="dxa"/>
          <w:left w:w="226" w:type="dxa"/>
          <w:bottom w:w="0" w:type="dxa"/>
          <w:right w:w="177" w:type="dxa"/>
        </w:tblCellMar>
        <w:tblLook w:val="04A0" w:firstRow="1" w:lastRow="0" w:firstColumn="1" w:lastColumn="0" w:noHBand="0" w:noVBand="1"/>
      </w:tblPr>
      <w:tblGrid>
        <w:gridCol w:w="10915"/>
      </w:tblGrid>
      <w:tr w:rsidR="004F1424" w14:paraId="4B48C437" w14:textId="77777777">
        <w:trPr>
          <w:trHeight w:val="15850"/>
        </w:trPr>
        <w:tc>
          <w:tcPr>
            <w:tcW w:w="10915" w:type="dxa"/>
            <w:tcBorders>
              <w:top w:val="single" w:sz="12" w:space="0" w:color="00B050"/>
              <w:left w:val="single" w:sz="12" w:space="0" w:color="00B050"/>
              <w:bottom w:val="single" w:sz="12" w:space="0" w:color="00B050"/>
              <w:right w:val="single" w:sz="12" w:space="0" w:color="00B050"/>
            </w:tcBorders>
            <w:vAlign w:val="center"/>
          </w:tcPr>
          <w:p w14:paraId="27248860" w14:textId="77777777" w:rsidR="004F1424" w:rsidRDefault="003C3B55">
            <w:pPr>
              <w:spacing w:after="43"/>
              <w:ind w:left="7843"/>
            </w:pPr>
            <w:r>
              <w:rPr>
                <w:noProof/>
              </w:rPr>
              <w:lastRenderedPageBreak/>
              <w:drawing>
                <wp:inline distT="0" distB="0" distL="0" distR="0" wp14:anchorId="2923D7C1" wp14:editId="488D378C">
                  <wp:extent cx="1423900" cy="381000"/>
                  <wp:effectExtent l="0" t="0" r="508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3900" cy="381000"/>
                          </a:xfrm>
                          <a:prstGeom prst="rect">
                            <a:avLst/>
                          </a:prstGeom>
                        </pic:spPr>
                      </pic:pic>
                    </a:graphicData>
                  </a:graphic>
                </wp:inline>
              </w:drawing>
            </w:r>
          </w:p>
          <w:p w14:paraId="3F908877" w14:textId="77777777" w:rsidR="004F1424" w:rsidRDefault="003C3B55">
            <w:pPr>
              <w:spacing w:after="112"/>
            </w:pPr>
            <w:r>
              <w:t xml:space="preserve"> </w:t>
            </w:r>
          </w:p>
          <w:p w14:paraId="26D022E9" w14:textId="77777777" w:rsidR="004F1424" w:rsidRDefault="003C3B55">
            <w:pPr>
              <w:numPr>
                <w:ilvl w:val="0"/>
                <w:numId w:val="2"/>
              </w:numPr>
              <w:spacing w:after="5" w:line="355" w:lineRule="auto"/>
              <w:ind w:hanging="567"/>
            </w:pPr>
            <w:r>
              <w:t xml:space="preserve">Provide appropriate preventative and protective measures to ensure safety and absence of health risks in connection with use, handling, storage and transport of articles and substances.  </w:t>
            </w:r>
          </w:p>
          <w:p w14:paraId="19D80AC8" w14:textId="77777777" w:rsidR="004F1424" w:rsidRDefault="003C3B55">
            <w:pPr>
              <w:numPr>
                <w:ilvl w:val="0"/>
                <w:numId w:val="2"/>
              </w:numPr>
              <w:spacing w:after="0" w:line="359" w:lineRule="auto"/>
              <w:ind w:hanging="567"/>
            </w:pPr>
            <w:r>
              <w:t xml:space="preserve">Provide employees and workers with personal protective equipment (PPE) and health surveillance where appropriate. </w:t>
            </w:r>
          </w:p>
          <w:p w14:paraId="10224EBC" w14:textId="77777777" w:rsidR="004F1424" w:rsidRDefault="003C3B55">
            <w:pPr>
              <w:numPr>
                <w:ilvl w:val="0"/>
                <w:numId w:val="2"/>
              </w:numPr>
              <w:spacing w:after="113"/>
              <w:ind w:hanging="567"/>
            </w:pPr>
            <w:r>
              <w:t xml:space="preserve">Support employees returning to work after sickness/accidents where possible.  </w:t>
            </w:r>
          </w:p>
          <w:p w14:paraId="0F333EFE" w14:textId="77777777" w:rsidR="004F1424" w:rsidRDefault="003C3B55">
            <w:pPr>
              <w:numPr>
                <w:ilvl w:val="0"/>
                <w:numId w:val="2"/>
              </w:numPr>
              <w:spacing w:after="1" w:line="359" w:lineRule="auto"/>
              <w:ind w:hanging="567"/>
            </w:pPr>
            <w:r>
              <w:t xml:space="preserve">Train </w:t>
            </w:r>
            <w:r>
              <w:tab/>
              <w:t xml:space="preserve">personnel </w:t>
            </w:r>
            <w:r>
              <w:tab/>
              <w:t xml:space="preserve">to </w:t>
            </w:r>
            <w:r>
              <w:tab/>
              <w:t xml:space="preserve">ensure </w:t>
            </w:r>
            <w:r>
              <w:tab/>
              <w:t xml:space="preserve">compliance </w:t>
            </w:r>
            <w:r>
              <w:tab/>
              <w:t xml:space="preserve">with </w:t>
            </w:r>
            <w:r>
              <w:tab/>
              <w:t xml:space="preserve">applicable </w:t>
            </w:r>
            <w:r>
              <w:tab/>
              <w:t xml:space="preserve">legislation/regulations </w:t>
            </w:r>
            <w:r>
              <w:tab/>
              <w:t xml:space="preserve">and </w:t>
            </w:r>
            <w:r>
              <w:tab/>
              <w:t xml:space="preserve">regulatory requirements.  </w:t>
            </w:r>
          </w:p>
          <w:p w14:paraId="3C044EB2" w14:textId="77777777" w:rsidR="004F1424" w:rsidRDefault="003C3B55">
            <w:pPr>
              <w:numPr>
                <w:ilvl w:val="0"/>
                <w:numId w:val="2"/>
              </w:numPr>
              <w:spacing w:after="0" w:line="361" w:lineRule="auto"/>
              <w:ind w:hanging="567"/>
            </w:pPr>
            <w:r>
              <w:t>Consult with employees on health and safety matters as they arise and formally when we review health and safety.</w:t>
            </w:r>
            <w:r>
              <w:rPr>
                <w:sz w:val="16"/>
              </w:rPr>
              <w:t xml:space="preserve"> </w:t>
            </w:r>
          </w:p>
          <w:p w14:paraId="0C4BD3E4" w14:textId="77777777" w:rsidR="004F1424" w:rsidRDefault="003C3B55">
            <w:pPr>
              <w:spacing w:after="0"/>
            </w:pPr>
            <w:r>
              <w:rPr>
                <w:b/>
              </w:rPr>
              <w:t xml:space="preserve"> </w:t>
            </w:r>
          </w:p>
          <w:p w14:paraId="540C8168" w14:textId="77777777" w:rsidR="004F1424" w:rsidRDefault="003C3B55">
            <w:pPr>
              <w:spacing w:after="0"/>
            </w:pPr>
            <w:r>
              <w:rPr>
                <w:b/>
              </w:rPr>
              <w:t xml:space="preserve">           When at work it is the duty of employees to: </w:t>
            </w:r>
          </w:p>
          <w:p w14:paraId="7ECD59BB" w14:textId="77777777" w:rsidR="004F1424" w:rsidRDefault="003C3B55">
            <w:pPr>
              <w:spacing w:after="0"/>
            </w:pPr>
            <w:r>
              <w:rPr>
                <w:b/>
              </w:rPr>
              <w:t xml:space="preserve"> </w:t>
            </w:r>
          </w:p>
          <w:p w14:paraId="26F84ACE" w14:textId="77777777" w:rsidR="004F1424" w:rsidRDefault="003C3B55">
            <w:pPr>
              <w:numPr>
                <w:ilvl w:val="0"/>
                <w:numId w:val="2"/>
              </w:numPr>
              <w:spacing w:after="113"/>
              <w:ind w:hanging="567"/>
            </w:pPr>
            <w:r>
              <w:t xml:space="preserve">Co-operate with supervisors and managers on health and safety matters.  </w:t>
            </w:r>
          </w:p>
          <w:p w14:paraId="1E5A7BA8" w14:textId="77777777" w:rsidR="004F1424" w:rsidRDefault="003C3B55">
            <w:pPr>
              <w:numPr>
                <w:ilvl w:val="0"/>
                <w:numId w:val="2"/>
              </w:numPr>
              <w:spacing w:after="113"/>
              <w:ind w:hanging="567"/>
            </w:pPr>
            <w:r>
              <w:t xml:space="preserve">Take reasonable care of their own health and safety and others.  </w:t>
            </w:r>
          </w:p>
          <w:p w14:paraId="1046A610" w14:textId="77777777" w:rsidR="004F1424" w:rsidRDefault="003C3B55">
            <w:pPr>
              <w:numPr>
                <w:ilvl w:val="0"/>
                <w:numId w:val="2"/>
              </w:numPr>
              <w:spacing w:after="108"/>
              <w:ind w:hanging="567"/>
            </w:pPr>
            <w:r>
              <w:t xml:space="preserve">Report all health and safety concerns to their supervisors and managers.  </w:t>
            </w:r>
          </w:p>
          <w:p w14:paraId="015D78FA" w14:textId="77777777" w:rsidR="004F1424" w:rsidRDefault="003C3B55">
            <w:pPr>
              <w:numPr>
                <w:ilvl w:val="0"/>
                <w:numId w:val="2"/>
              </w:numPr>
              <w:spacing w:after="232"/>
              <w:ind w:hanging="567"/>
            </w:pPr>
            <w:r>
              <w:t xml:space="preserve">Ensure they </w:t>
            </w:r>
            <w:r>
              <w:t xml:space="preserve">do not interfere with or misuse anything provided in the interest of health and safety. </w:t>
            </w:r>
          </w:p>
          <w:p w14:paraId="79F6B508" w14:textId="77777777" w:rsidR="004F1424" w:rsidRDefault="003C3B55">
            <w:pPr>
              <w:spacing w:after="0"/>
            </w:pPr>
            <w:r>
              <w:t xml:space="preserve">Heads of departments are responsible for ensuring this policy is put into practice daily. </w:t>
            </w:r>
            <w:r>
              <w:rPr>
                <w:b/>
              </w:rPr>
              <w:t xml:space="preserve"> </w:t>
            </w:r>
          </w:p>
          <w:p w14:paraId="088BE62D" w14:textId="77777777" w:rsidR="004F1424" w:rsidRDefault="003C3B55">
            <w:pPr>
              <w:spacing w:after="0"/>
            </w:pPr>
            <w:r>
              <w:t xml:space="preserve"> </w:t>
            </w:r>
          </w:p>
          <w:p w14:paraId="7A0A0B82" w14:textId="77777777" w:rsidR="004F1424" w:rsidRDefault="003C3B55">
            <w:pPr>
              <w:spacing w:after="0"/>
            </w:pPr>
            <w:r>
              <w:t xml:space="preserve">The Managing Director will have overall responsibility for this policy. </w:t>
            </w:r>
          </w:p>
          <w:p w14:paraId="6E687F26" w14:textId="77777777" w:rsidR="004F1424" w:rsidRDefault="003C3B55">
            <w:pPr>
              <w:spacing w:after="0"/>
            </w:pPr>
            <w:r>
              <w:t xml:space="preserve"> </w:t>
            </w:r>
          </w:p>
          <w:p w14:paraId="39E2B7A3" w14:textId="77777777" w:rsidR="004F1424" w:rsidRDefault="003C3B55">
            <w:pPr>
              <w:spacing w:after="0" w:line="239" w:lineRule="auto"/>
              <w:jc w:val="both"/>
            </w:pPr>
            <w:r>
              <w:t xml:space="preserve">It will be audited and reviewed annually or whenever there are significant changes to the business, workplace processes or design, failings or issues with the policy or changes to regulations. </w:t>
            </w:r>
          </w:p>
          <w:p w14:paraId="49ABB22B" w14:textId="77777777" w:rsidR="004F1424" w:rsidRDefault="003C3B55">
            <w:pPr>
              <w:spacing w:after="0"/>
              <w:ind w:left="552"/>
            </w:pPr>
            <w:r>
              <w:t xml:space="preserve"> </w:t>
            </w:r>
          </w:p>
          <w:p w14:paraId="5ADF002C" w14:textId="77777777" w:rsidR="004F1424" w:rsidRDefault="003C3B55">
            <w:pPr>
              <w:spacing w:after="0"/>
              <w:ind w:left="552"/>
            </w:pPr>
            <w:r>
              <w:t xml:space="preserve"> </w:t>
            </w:r>
          </w:p>
          <w:p w14:paraId="38168F0C" w14:textId="77777777" w:rsidR="004F1424" w:rsidRDefault="003C3B55">
            <w:pPr>
              <w:spacing w:after="10" w:line="222" w:lineRule="auto"/>
              <w:ind w:right="6343" w:firstLine="552"/>
            </w:pPr>
            <w:r>
              <w:rPr>
                <w:noProof/>
              </w:rPr>
              <w:drawing>
                <wp:anchor distT="0" distB="0" distL="114300" distR="114300" simplePos="0" relativeHeight="251658240" behindDoc="0" locked="0" layoutInCell="1" allowOverlap="0" wp14:anchorId="5694F82B" wp14:editId="2C0168EE">
                  <wp:simplePos x="0" y="0"/>
                  <wp:positionH relativeFrom="column">
                    <wp:posOffset>916940</wp:posOffset>
                  </wp:positionH>
                  <wp:positionV relativeFrom="paragraph">
                    <wp:posOffset>286138</wp:posOffset>
                  </wp:positionV>
                  <wp:extent cx="1877568" cy="429768"/>
                  <wp:effectExtent l="0" t="0" r="0" b="0"/>
                  <wp:wrapSquare wrapText="bothSides"/>
                  <wp:docPr id="2623" name="Picture 2623"/>
                  <wp:cNvGraphicFramePr/>
                  <a:graphic xmlns:a="http://schemas.openxmlformats.org/drawingml/2006/main">
                    <a:graphicData uri="http://schemas.openxmlformats.org/drawingml/2006/picture">
                      <pic:pic xmlns:pic="http://schemas.openxmlformats.org/drawingml/2006/picture">
                        <pic:nvPicPr>
                          <pic:cNvPr id="2623" name="Picture 2623"/>
                          <pic:cNvPicPr/>
                        </pic:nvPicPr>
                        <pic:blipFill>
                          <a:blip r:embed="rId6"/>
                          <a:stretch>
                            <a:fillRect/>
                          </a:stretch>
                        </pic:blipFill>
                        <pic:spPr>
                          <a:xfrm>
                            <a:off x="0" y="0"/>
                            <a:ext cx="1877568" cy="429768"/>
                          </a:xfrm>
                          <a:prstGeom prst="rect">
                            <a:avLst/>
                          </a:prstGeom>
                        </pic:spPr>
                      </pic:pic>
                    </a:graphicData>
                  </a:graphic>
                </wp:anchor>
              </w:drawing>
            </w:r>
            <w:r>
              <w:t xml:space="preserve">             </w:t>
            </w:r>
          </w:p>
          <w:p w14:paraId="547A8AE3" w14:textId="77777777" w:rsidR="004F1424" w:rsidRDefault="003C3B55">
            <w:pPr>
              <w:spacing w:after="0"/>
              <w:ind w:right="6343"/>
            </w:pPr>
            <w:r>
              <w:t xml:space="preserve">Signed:  </w:t>
            </w:r>
          </w:p>
          <w:p w14:paraId="7C2F03E6" w14:textId="77777777" w:rsidR="004F1424" w:rsidRDefault="003C3B55">
            <w:pPr>
              <w:spacing w:after="0"/>
              <w:ind w:right="6343"/>
            </w:pPr>
            <w:r>
              <w:t xml:space="preserve"> </w:t>
            </w:r>
          </w:p>
          <w:p w14:paraId="32B57BCD" w14:textId="77777777" w:rsidR="004F1424" w:rsidRDefault="003C3B55">
            <w:pPr>
              <w:spacing w:after="0"/>
              <w:ind w:right="6343"/>
            </w:pPr>
            <w:r>
              <w:t xml:space="preserve"> </w:t>
            </w:r>
          </w:p>
          <w:p w14:paraId="775B3B04" w14:textId="77777777" w:rsidR="004F1424" w:rsidRDefault="003C3B55">
            <w:pPr>
              <w:spacing w:after="0"/>
            </w:pPr>
            <w:r>
              <w:t xml:space="preserve">Dean Willshee  </w:t>
            </w:r>
          </w:p>
          <w:p w14:paraId="01F3F69A" w14:textId="77777777" w:rsidR="004F1424" w:rsidRDefault="003C3B55">
            <w:pPr>
              <w:spacing w:after="60"/>
            </w:pPr>
            <w:r>
              <w:t xml:space="preserve">Managing Director </w:t>
            </w:r>
          </w:p>
          <w:p w14:paraId="07482606" w14:textId="77777777" w:rsidR="004F1424" w:rsidRDefault="003C3B55">
            <w:pPr>
              <w:spacing w:after="0"/>
            </w:pPr>
            <w:r>
              <w:rPr>
                <w:sz w:val="18"/>
              </w:rPr>
              <w:t>HASP001, V13, Issue date: 2</w:t>
            </w:r>
            <w:r>
              <w:rPr>
                <w:sz w:val="18"/>
                <w:vertAlign w:val="superscript"/>
              </w:rPr>
              <w:t>nd</w:t>
            </w:r>
            <w:r>
              <w:rPr>
                <w:sz w:val="18"/>
              </w:rPr>
              <w:t xml:space="preserve"> January 2026.</w:t>
            </w:r>
            <w:r>
              <w:rPr>
                <w:b/>
                <w:sz w:val="32"/>
              </w:rPr>
              <w:t xml:space="preserve"> </w:t>
            </w:r>
          </w:p>
          <w:p w14:paraId="75E770DF" w14:textId="77777777" w:rsidR="004F1424" w:rsidRDefault="003C3B55">
            <w:pPr>
              <w:spacing w:after="0"/>
              <w:ind w:left="18"/>
              <w:jc w:val="center"/>
            </w:pPr>
            <w:r>
              <w:rPr>
                <w:b/>
                <w:sz w:val="32"/>
              </w:rPr>
              <w:t xml:space="preserve"> </w:t>
            </w:r>
          </w:p>
          <w:p w14:paraId="4AE210CA" w14:textId="77777777" w:rsidR="004F1424" w:rsidRDefault="003C3B55">
            <w:pPr>
              <w:spacing w:after="0"/>
              <w:ind w:left="18"/>
              <w:jc w:val="center"/>
            </w:pPr>
            <w:r>
              <w:rPr>
                <w:b/>
                <w:sz w:val="32"/>
              </w:rPr>
              <w:t xml:space="preserve"> </w:t>
            </w:r>
          </w:p>
          <w:p w14:paraId="5DAAF4C4" w14:textId="77777777" w:rsidR="004F1424" w:rsidRDefault="003C3B55">
            <w:pPr>
              <w:spacing w:after="0"/>
              <w:ind w:left="18"/>
              <w:jc w:val="center"/>
            </w:pPr>
            <w:r>
              <w:rPr>
                <w:b/>
                <w:sz w:val="32"/>
              </w:rPr>
              <w:t xml:space="preserve"> </w:t>
            </w:r>
          </w:p>
          <w:p w14:paraId="027CE5D0" w14:textId="77777777" w:rsidR="004F1424" w:rsidRDefault="003C3B55">
            <w:pPr>
              <w:spacing w:after="0"/>
              <w:ind w:left="18"/>
              <w:jc w:val="center"/>
            </w:pPr>
            <w:r>
              <w:rPr>
                <w:b/>
                <w:sz w:val="32"/>
              </w:rPr>
              <w:t xml:space="preserve"> </w:t>
            </w:r>
          </w:p>
          <w:p w14:paraId="0C89118A" w14:textId="77777777" w:rsidR="004F1424" w:rsidRDefault="003C3B55">
            <w:pPr>
              <w:spacing w:after="0"/>
              <w:ind w:left="18"/>
              <w:jc w:val="center"/>
            </w:pPr>
            <w:r>
              <w:rPr>
                <w:b/>
                <w:sz w:val="32"/>
              </w:rPr>
              <w:t xml:space="preserve"> </w:t>
            </w:r>
          </w:p>
          <w:p w14:paraId="01729EBA" w14:textId="77777777" w:rsidR="004F1424" w:rsidRDefault="003C3B55">
            <w:pPr>
              <w:spacing w:after="0"/>
              <w:ind w:left="18"/>
              <w:jc w:val="center"/>
            </w:pPr>
            <w:r>
              <w:rPr>
                <w:b/>
                <w:sz w:val="32"/>
              </w:rPr>
              <w:t xml:space="preserve"> </w:t>
            </w:r>
          </w:p>
          <w:p w14:paraId="253FE389" w14:textId="77777777" w:rsidR="004F1424" w:rsidRDefault="003C3B55">
            <w:pPr>
              <w:spacing w:after="0"/>
              <w:ind w:left="18"/>
              <w:jc w:val="center"/>
            </w:pPr>
            <w:r>
              <w:rPr>
                <w:b/>
                <w:sz w:val="32"/>
              </w:rPr>
              <w:t xml:space="preserve"> </w:t>
            </w:r>
          </w:p>
          <w:p w14:paraId="1F08BC2B" w14:textId="77777777" w:rsidR="004F1424" w:rsidRDefault="003C3B55">
            <w:pPr>
              <w:spacing w:after="0"/>
            </w:pPr>
            <w:r>
              <w:t xml:space="preserve"> </w:t>
            </w:r>
          </w:p>
          <w:p w14:paraId="2D277AF4" w14:textId="77777777" w:rsidR="004F1424" w:rsidRDefault="003C3B55">
            <w:pPr>
              <w:spacing w:after="0"/>
              <w:ind w:right="10"/>
              <w:jc w:val="center"/>
            </w:pPr>
            <w:r>
              <w:rPr>
                <w:sz w:val="18"/>
              </w:rPr>
              <w:t xml:space="preserve"> </w:t>
            </w:r>
          </w:p>
          <w:p w14:paraId="5EA49CBF" w14:textId="77777777" w:rsidR="004F1424" w:rsidRDefault="003C3B55">
            <w:pPr>
              <w:spacing w:after="0"/>
              <w:ind w:right="10"/>
              <w:jc w:val="center"/>
            </w:pPr>
            <w:r>
              <w:rPr>
                <w:sz w:val="18"/>
              </w:rPr>
              <w:t xml:space="preserve"> </w:t>
            </w:r>
          </w:p>
          <w:p w14:paraId="6C1E331F" w14:textId="77777777" w:rsidR="004F1424" w:rsidRDefault="003C3B55">
            <w:pPr>
              <w:spacing w:after="19"/>
              <w:ind w:right="45"/>
              <w:jc w:val="center"/>
            </w:pPr>
            <w:proofErr w:type="spellStart"/>
            <w:r>
              <w:rPr>
                <w:sz w:val="18"/>
              </w:rPr>
              <w:t>Willshee’s</w:t>
            </w:r>
            <w:proofErr w:type="spellEnd"/>
            <w:r>
              <w:rPr>
                <w:sz w:val="18"/>
              </w:rPr>
              <w:t xml:space="preserve"> Waste &amp; Recycling Ltd, 22 Granary Wharf, Wetmore Road, Burton-on-Trent DE14 1DU. Tel: 01283 702 340 </w:t>
            </w:r>
          </w:p>
          <w:p w14:paraId="5D9C2BCA" w14:textId="77777777" w:rsidR="004F1424" w:rsidRDefault="003C3B55">
            <w:pPr>
              <w:spacing w:after="0"/>
            </w:pPr>
            <w:r>
              <w:t xml:space="preserve"> </w:t>
            </w:r>
          </w:p>
        </w:tc>
      </w:tr>
    </w:tbl>
    <w:p w14:paraId="419C5808" w14:textId="77777777" w:rsidR="003C3B55" w:rsidRDefault="003C3B55"/>
    <w:sectPr w:rsidR="003C3B55">
      <w:pgSz w:w="11904" w:h="16836"/>
      <w:pgMar w:top="504" w:right="1440" w:bottom="48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54388"/>
    <w:multiLevelType w:val="hybridMultilevel"/>
    <w:tmpl w:val="0D306D4E"/>
    <w:lvl w:ilvl="0" w:tplc="A6464372">
      <w:start w:val="1"/>
      <w:numFmt w:val="bullet"/>
      <w:lvlText w:val="Ø"/>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F30DE76">
      <w:start w:val="1"/>
      <w:numFmt w:val="bullet"/>
      <w:lvlText w:val="o"/>
      <w:lvlJc w:val="left"/>
      <w:pPr>
        <w:ind w:left="13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5467F02">
      <w:start w:val="1"/>
      <w:numFmt w:val="bullet"/>
      <w:lvlText w:val="▪"/>
      <w:lvlJc w:val="left"/>
      <w:pPr>
        <w:ind w:left="20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E22E3F0">
      <w:start w:val="1"/>
      <w:numFmt w:val="bullet"/>
      <w:lvlText w:val="•"/>
      <w:lvlJc w:val="left"/>
      <w:pPr>
        <w:ind w:left="27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9425206">
      <w:start w:val="1"/>
      <w:numFmt w:val="bullet"/>
      <w:lvlText w:val="o"/>
      <w:lvlJc w:val="left"/>
      <w:pPr>
        <w:ind w:left="34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BC111E">
      <w:start w:val="1"/>
      <w:numFmt w:val="bullet"/>
      <w:lvlText w:val="▪"/>
      <w:lvlJc w:val="left"/>
      <w:pPr>
        <w:ind w:left="41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EA60D6">
      <w:start w:val="1"/>
      <w:numFmt w:val="bullet"/>
      <w:lvlText w:val="•"/>
      <w:lvlJc w:val="left"/>
      <w:pPr>
        <w:ind w:left="49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F0CE6B4">
      <w:start w:val="1"/>
      <w:numFmt w:val="bullet"/>
      <w:lvlText w:val="o"/>
      <w:lvlJc w:val="left"/>
      <w:pPr>
        <w:ind w:left="56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0A48036">
      <w:start w:val="1"/>
      <w:numFmt w:val="bullet"/>
      <w:lvlText w:val="▪"/>
      <w:lvlJc w:val="left"/>
      <w:pPr>
        <w:ind w:left="63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DBC609E"/>
    <w:multiLevelType w:val="hybridMultilevel"/>
    <w:tmpl w:val="01AEAADC"/>
    <w:lvl w:ilvl="0" w:tplc="3006DA70">
      <w:start w:val="1"/>
      <w:numFmt w:val="bullet"/>
      <w:lvlText w:val="Ø"/>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104F580">
      <w:start w:val="1"/>
      <w:numFmt w:val="bullet"/>
      <w:lvlText w:val="o"/>
      <w:lvlJc w:val="left"/>
      <w:pPr>
        <w:ind w:left="13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D48D26A">
      <w:start w:val="1"/>
      <w:numFmt w:val="bullet"/>
      <w:lvlText w:val="▪"/>
      <w:lvlJc w:val="left"/>
      <w:pPr>
        <w:ind w:left="20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147572">
      <w:start w:val="1"/>
      <w:numFmt w:val="bullet"/>
      <w:lvlText w:val="•"/>
      <w:lvlJc w:val="left"/>
      <w:pPr>
        <w:ind w:left="27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BCF72C">
      <w:start w:val="1"/>
      <w:numFmt w:val="bullet"/>
      <w:lvlText w:val="o"/>
      <w:lvlJc w:val="left"/>
      <w:pPr>
        <w:ind w:left="34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9C4CDB0">
      <w:start w:val="1"/>
      <w:numFmt w:val="bullet"/>
      <w:lvlText w:val="▪"/>
      <w:lvlJc w:val="left"/>
      <w:pPr>
        <w:ind w:left="41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73031F4">
      <w:start w:val="1"/>
      <w:numFmt w:val="bullet"/>
      <w:lvlText w:val="•"/>
      <w:lvlJc w:val="left"/>
      <w:pPr>
        <w:ind w:left="49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CC2962">
      <w:start w:val="1"/>
      <w:numFmt w:val="bullet"/>
      <w:lvlText w:val="o"/>
      <w:lvlJc w:val="left"/>
      <w:pPr>
        <w:ind w:left="56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0A43CE">
      <w:start w:val="1"/>
      <w:numFmt w:val="bullet"/>
      <w:lvlText w:val="▪"/>
      <w:lvlJc w:val="left"/>
      <w:pPr>
        <w:ind w:left="63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802769109">
    <w:abstractNumId w:val="1"/>
  </w:num>
  <w:num w:numId="2" w16cid:durableId="1191534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424"/>
    <w:rsid w:val="003C3B55"/>
    <w:rsid w:val="004F1424"/>
    <w:rsid w:val="007A0DF2"/>
    <w:rsid w:val="008E7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65F9"/>
  <w15:docId w15:val="{C591B060-17E9-4864-BC3F-E36CF31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 statement 2026</dc:title>
  <dc:subject/>
  <dc:creator>Malcolm Work</dc:creator>
  <cp:keywords/>
  <cp:lastModifiedBy>John Driffield</cp:lastModifiedBy>
  <cp:revision>2</cp:revision>
  <cp:lastPrinted>2026-06-08T08:27:00Z</cp:lastPrinted>
  <dcterms:created xsi:type="dcterms:W3CDTF">2026-06-08T08:27:00Z</dcterms:created>
  <dcterms:modified xsi:type="dcterms:W3CDTF">2026-06-08T08:27:00Z</dcterms:modified>
</cp:coreProperties>
</file>